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93049D" w:rsidTr="00A01F1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 xml:space="preserve">Moduł wybieralny: </w:t>
            </w:r>
            <w:r w:rsidR="00294808" w:rsidRPr="00F854CB">
              <w:rPr>
                <w:b/>
                <w:sz w:val="22"/>
                <w:szCs w:val="22"/>
              </w:rPr>
              <w:t>Administracja Samorządowa i Finanse Publiczne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 w:rsidR="00A01F1F">
              <w:rPr>
                <w:b/>
                <w:sz w:val="22"/>
                <w:szCs w:val="22"/>
              </w:rPr>
              <w:t>Rachunkowość budżetowa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</w:t>
            </w:r>
            <w:r w:rsidR="00294808">
              <w:rPr>
                <w:b/>
                <w:sz w:val="22"/>
                <w:szCs w:val="22"/>
              </w:rPr>
              <w:t>8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ADMINISTRACJA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03" w:type="dxa"/>
            <w:gridSpan w:val="3"/>
          </w:tcPr>
          <w:p w:rsidR="0093049D" w:rsidRDefault="00273E05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294808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</w:p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317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przedmiotu /modułu:</w:t>
            </w:r>
          </w:p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0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 / modułu:</w:t>
            </w:r>
          </w:p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93049D" w:rsidRDefault="0027479F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93049D" w:rsidTr="00A01F1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</w:p>
        </w:tc>
      </w:tr>
      <w:tr w:rsidR="0093049D" w:rsidTr="00A01F1F">
        <w:tc>
          <w:tcPr>
            <w:tcW w:w="2988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  <w:r w:rsidR="00A01F1F">
              <w:rPr>
                <w:bCs/>
                <w:sz w:val="22"/>
                <w:szCs w:val="22"/>
              </w:rPr>
              <w:t>; dr Anna Kamińska-Stańczak</w:t>
            </w:r>
          </w:p>
        </w:tc>
      </w:tr>
      <w:tr w:rsidR="0093049D" w:rsidTr="00A01F1F">
        <w:tc>
          <w:tcPr>
            <w:tcW w:w="2988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z istotą rachunkowości budżetowej oraz specyfiką metod i technik rachunkowych, wykorzystywanych w jednostkach budżetowych. </w:t>
            </w:r>
          </w:p>
        </w:tc>
      </w:tr>
      <w:tr w:rsidR="0093049D" w:rsidTr="00A01F1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93049D" w:rsidRDefault="00A01F1F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rachunkowości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93049D" w:rsidTr="00A01F1F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Tłumaczy procedury tworzenia sprawozdawczości jednostek budżetowych.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K1P_W10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Wybiera i stosuje właściwe metody i techniki rachunkowości do prowadzenia ewidencji jednostki budżetowej.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K1P_U10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Tworzy dokumenty sprawozdawcze jednostki budżetowej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K1P_U12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Sprawnie posługuje się specjalistycznym słownictwem przy użyciu różnych środków przekazu informacji.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K1P_K01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93049D" w:rsidTr="00A01F1F">
        <w:tc>
          <w:tcPr>
            <w:tcW w:w="10740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93049D" w:rsidTr="00A01F1F">
        <w:tc>
          <w:tcPr>
            <w:tcW w:w="10740" w:type="dxa"/>
            <w:shd w:val="pct10" w:color="auto" w:fill="FFFFFF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93049D" w:rsidTr="00A01F1F">
        <w:tc>
          <w:tcPr>
            <w:tcW w:w="10740" w:type="dxa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Zarys rozwoju rachunkowości budżetowej, definicja, cechy, funkcje, zakres przedmiotowy i podm</w:t>
            </w:r>
            <w:r w:rsidR="009F19E9">
              <w:rPr>
                <w:sz w:val="22"/>
                <w:szCs w:val="22"/>
              </w:rPr>
              <w:t>iotowy rachunkowości budżetowej;</w:t>
            </w:r>
            <w:r>
              <w:rPr>
                <w:sz w:val="22"/>
                <w:szCs w:val="22"/>
              </w:rPr>
              <w:t xml:space="preserve"> Charakterystyka i organizacja sektora finansów </w:t>
            </w:r>
            <w:r w:rsidR="009F19E9">
              <w:rPr>
                <w:sz w:val="22"/>
                <w:szCs w:val="22"/>
              </w:rPr>
              <w:t>publicznych;</w:t>
            </w:r>
            <w:r>
              <w:rPr>
                <w:sz w:val="22"/>
                <w:szCs w:val="22"/>
              </w:rPr>
              <w:t xml:space="preserve"> Zasady gospodarki f</w:t>
            </w:r>
            <w:r w:rsidR="009F19E9">
              <w:rPr>
                <w:sz w:val="22"/>
                <w:szCs w:val="22"/>
              </w:rPr>
              <w:t>inansowej jednostek budżetowych;</w:t>
            </w:r>
            <w:r>
              <w:rPr>
                <w:sz w:val="22"/>
                <w:szCs w:val="22"/>
              </w:rPr>
              <w:t xml:space="preserve"> Klasyfikacja budżeto</w:t>
            </w:r>
            <w:r w:rsidR="009F19E9">
              <w:rPr>
                <w:sz w:val="22"/>
                <w:szCs w:val="22"/>
              </w:rPr>
              <w:t>wa, wydatki i dochody budżetowe;</w:t>
            </w:r>
            <w:r>
              <w:rPr>
                <w:sz w:val="22"/>
                <w:szCs w:val="22"/>
              </w:rPr>
              <w:t xml:space="preserve"> Organizacja rachunkowości budżetowej, obieg i </w:t>
            </w:r>
            <w:r w:rsidR="009F19E9">
              <w:rPr>
                <w:sz w:val="22"/>
                <w:szCs w:val="22"/>
              </w:rPr>
              <w:t>kontrola dokumentów, plany kont;</w:t>
            </w:r>
            <w:r>
              <w:rPr>
                <w:sz w:val="22"/>
                <w:szCs w:val="22"/>
              </w:rPr>
              <w:t xml:space="preserve"> Zasady i techniki ewidencji księgowej w jednostkach sektora</w:t>
            </w:r>
            <w:r w:rsidR="009F19E9">
              <w:rPr>
                <w:sz w:val="22"/>
                <w:szCs w:val="22"/>
              </w:rPr>
              <w:t xml:space="preserve"> finansów publicznych;</w:t>
            </w:r>
            <w:r>
              <w:rPr>
                <w:sz w:val="22"/>
                <w:szCs w:val="22"/>
              </w:rPr>
              <w:t xml:space="preserve"> Ewidencja podstawowych o</w:t>
            </w:r>
            <w:r w:rsidR="009F19E9">
              <w:rPr>
                <w:sz w:val="22"/>
                <w:szCs w:val="22"/>
              </w:rPr>
              <w:t>peracji gospodarczych jednostki;</w:t>
            </w:r>
            <w:r>
              <w:rPr>
                <w:sz w:val="22"/>
                <w:szCs w:val="22"/>
              </w:rPr>
              <w:t xml:space="preserve"> Wynik</w:t>
            </w:r>
            <w:r w:rsidR="009F19E9">
              <w:rPr>
                <w:sz w:val="22"/>
                <w:szCs w:val="22"/>
              </w:rPr>
              <w:t xml:space="preserve"> finansowy jednostki budżetowej;</w:t>
            </w:r>
            <w:r>
              <w:rPr>
                <w:sz w:val="22"/>
                <w:szCs w:val="22"/>
              </w:rPr>
              <w:t xml:space="preserve"> Istota i zasady sporządzania sprawozdań finansowych przez jednost</w:t>
            </w:r>
            <w:r w:rsidR="009F19E9">
              <w:rPr>
                <w:sz w:val="22"/>
                <w:szCs w:val="22"/>
              </w:rPr>
              <w:t>ki sektora finansów publicznych;</w:t>
            </w:r>
            <w:r>
              <w:rPr>
                <w:sz w:val="22"/>
                <w:szCs w:val="22"/>
              </w:rPr>
              <w:t xml:space="preserve"> Kontrola wewnętrzna i audyt w jednostkach budżetowych</w:t>
            </w:r>
          </w:p>
        </w:tc>
      </w:tr>
      <w:tr w:rsidR="0093049D" w:rsidTr="00A01F1F">
        <w:tc>
          <w:tcPr>
            <w:tcW w:w="10740" w:type="dxa"/>
            <w:shd w:val="pct10" w:color="auto" w:fill="FFFFFF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93049D" w:rsidTr="00A01F1F">
        <w:tc>
          <w:tcPr>
            <w:tcW w:w="10740" w:type="dxa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Klasyfikacja bilansowa w jednostka</w:t>
            </w:r>
            <w:r w:rsidR="00DE73DC">
              <w:rPr>
                <w:sz w:val="22"/>
                <w:szCs w:val="22"/>
              </w:rPr>
              <w:t>ch sektora finansów publicznych;</w:t>
            </w:r>
            <w:r>
              <w:rPr>
                <w:sz w:val="22"/>
                <w:szCs w:val="22"/>
              </w:rPr>
              <w:t xml:space="preserve"> Budowa i zasady </w:t>
            </w:r>
            <w:r w:rsidR="00DE73DC">
              <w:rPr>
                <w:sz w:val="22"/>
                <w:szCs w:val="22"/>
              </w:rPr>
              <w:t>funkcjonowania konta księgowego;</w:t>
            </w:r>
            <w:r>
              <w:rPr>
                <w:sz w:val="22"/>
                <w:szCs w:val="22"/>
              </w:rPr>
              <w:t xml:space="preserve"> Struktura planu kont</w:t>
            </w:r>
            <w:r w:rsidR="00DE73DC">
              <w:rPr>
                <w:sz w:val="22"/>
                <w:szCs w:val="22"/>
              </w:rPr>
              <w:t xml:space="preserve"> jednostek realizujących budżet;</w:t>
            </w:r>
            <w:r>
              <w:rPr>
                <w:sz w:val="22"/>
                <w:szCs w:val="22"/>
              </w:rPr>
              <w:t xml:space="preserve"> Przyczyny i warianty podziel</w:t>
            </w:r>
            <w:r w:rsidR="00DE73DC">
              <w:rPr>
                <w:sz w:val="22"/>
                <w:szCs w:val="22"/>
              </w:rPr>
              <w:t>ności poziomej i pionowej konta;</w:t>
            </w:r>
            <w:r>
              <w:rPr>
                <w:sz w:val="22"/>
                <w:szCs w:val="22"/>
              </w:rPr>
              <w:t xml:space="preserve"> Ewidencja na kontac</w:t>
            </w:r>
            <w:r w:rsidR="00DE73DC">
              <w:rPr>
                <w:sz w:val="22"/>
                <w:szCs w:val="22"/>
              </w:rPr>
              <w:t>h syntetycznych i analitycznych;</w:t>
            </w:r>
            <w:r>
              <w:rPr>
                <w:sz w:val="22"/>
                <w:szCs w:val="22"/>
              </w:rPr>
              <w:t xml:space="preserve"> P</w:t>
            </w:r>
            <w:r w:rsidR="00DE73DC">
              <w:rPr>
                <w:sz w:val="22"/>
                <w:szCs w:val="22"/>
              </w:rPr>
              <w:t>rzyczyny i zasady łączenia kont;</w:t>
            </w:r>
            <w:r>
              <w:rPr>
                <w:sz w:val="22"/>
                <w:szCs w:val="22"/>
              </w:rPr>
              <w:t xml:space="preserve"> Funk</w:t>
            </w:r>
            <w:r w:rsidR="00DE73DC">
              <w:rPr>
                <w:sz w:val="22"/>
                <w:szCs w:val="22"/>
              </w:rPr>
              <w:t>cjonowanie kont rozrachunkowych;</w:t>
            </w:r>
            <w:r>
              <w:rPr>
                <w:sz w:val="22"/>
                <w:szCs w:val="22"/>
              </w:rPr>
              <w:t xml:space="preserve"> Wyce</w:t>
            </w:r>
            <w:r w:rsidR="00DE73DC">
              <w:rPr>
                <w:sz w:val="22"/>
                <w:szCs w:val="22"/>
              </w:rPr>
              <w:t>na i ewidencja środków trwałych; Zasady i metody amortyzacji;</w:t>
            </w:r>
            <w:r>
              <w:rPr>
                <w:sz w:val="22"/>
                <w:szCs w:val="22"/>
              </w:rPr>
              <w:t xml:space="preserve"> Charakterystyka </w:t>
            </w:r>
            <w:r w:rsidR="00DE73DC">
              <w:rPr>
                <w:sz w:val="22"/>
                <w:szCs w:val="22"/>
              </w:rPr>
              <w:t>dochodów i wydatków budżetowych;</w:t>
            </w:r>
            <w:r>
              <w:rPr>
                <w:sz w:val="22"/>
                <w:szCs w:val="22"/>
              </w:rPr>
              <w:t xml:space="preserve"> Ewidencja środków pieniężnych w </w:t>
            </w:r>
            <w:r w:rsidR="00DE73DC">
              <w:rPr>
                <w:sz w:val="22"/>
                <w:szCs w:val="22"/>
              </w:rPr>
              <w:t>kasie i na rachunkach bankowych;</w:t>
            </w:r>
            <w:r>
              <w:rPr>
                <w:sz w:val="22"/>
                <w:szCs w:val="22"/>
              </w:rPr>
              <w:t xml:space="preserve"> Spor</w:t>
            </w:r>
            <w:r w:rsidR="00DE73DC">
              <w:rPr>
                <w:sz w:val="22"/>
                <w:szCs w:val="22"/>
              </w:rPr>
              <w:t>ządzanie i ewidencja listy płac; Rozrachunki publiczno-prawne;</w:t>
            </w:r>
            <w:r>
              <w:rPr>
                <w:sz w:val="22"/>
                <w:szCs w:val="22"/>
              </w:rPr>
              <w:t xml:space="preserve"> Ewidencja podatku VAT w </w:t>
            </w:r>
            <w:r w:rsidR="00DE73DC">
              <w:rPr>
                <w:sz w:val="22"/>
                <w:szCs w:val="22"/>
              </w:rPr>
              <w:t>jednostkach sektora publicznego;</w:t>
            </w:r>
            <w:r>
              <w:rPr>
                <w:sz w:val="22"/>
                <w:szCs w:val="22"/>
              </w:rPr>
              <w:t xml:space="preserve"> Wycena i ewidencja transakcji zakupu mat</w:t>
            </w:r>
            <w:r w:rsidR="00DE73DC">
              <w:rPr>
                <w:sz w:val="22"/>
                <w:szCs w:val="22"/>
              </w:rPr>
              <w:t>eriałów, towarów, robót i usług;</w:t>
            </w:r>
            <w:r>
              <w:rPr>
                <w:sz w:val="22"/>
                <w:szCs w:val="22"/>
              </w:rPr>
              <w:t xml:space="preserve"> Ewidencja funduszu jednostki,</w:t>
            </w:r>
            <w:r w:rsidR="00DE73DC">
              <w:rPr>
                <w:sz w:val="22"/>
                <w:szCs w:val="22"/>
              </w:rPr>
              <w:t xml:space="preserve"> ZFŚS, funduszy pozabudżetowych;</w:t>
            </w:r>
            <w:r>
              <w:rPr>
                <w:sz w:val="22"/>
                <w:szCs w:val="22"/>
              </w:rPr>
              <w:t xml:space="preserve"> Warianty ewidencji i r</w:t>
            </w:r>
            <w:r w:rsidR="00DE73DC">
              <w:rPr>
                <w:sz w:val="22"/>
                <w:szCs w:val="22"/>
              </w:rPr>
              <w:t>ozliczania kosztów działalności;</w:t>
            </w:r>
            <w:r>
              <w:rPr>
                <w:sz w:val="22"/>
                <w:szCs w:val="22"/>
              </w:rPr>
              <w:t xml:space="preserve"> Ustalanie wyniku finansowego jednostki budżetowej</w:t>
            </w:r>
            <w:r w:rsidR="00DE73DC">
              <w:rPr>
                <w:sz w:val="22"/>
                <w:szCs w:val="22"/>
              </w:rPr>
              <w:t>;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8080"/>
      </w:tblGrid>
      <w:tr w:rsidR="0093049D" w:rsidTr="00A01F1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Winiarska K., </w:t>
            </w:r>
            <w:proofErr w:type="spellStart"/>
            <w:r>
              <w:rPr>
                <w:sz w:val="22"/>
                <w:szCs w:val="22"/>
              </w:rPr>
              <w:t>Kaczurak-Kozak</w:t>
            </w:r>
            <w:proofErr w:type="spellEnd"/>
            <w:r>
              <w:rPr>
                <w:sz w:val="22"/>
                <w:szCs w:val="22"/>
              </w:rPr>
              <w:t xml:space="preserve"> M., Rachunkowość budżetowa, Oficyna </w:t>
            </w:r>
            <w:proofErr w:type="spellStart"/>
            <w:r>
              <w:rPr>
                <w:sz w:val="22"/>
                <w:szCs w:val="22"/>
              </w:rPr>
              <w:t>Wolters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Kluwer</w:t>
            </w:r>
            <w:proofErr w:type="spellEnd"/>
            <w:r>
              <w:rPr>
                <w:sz w:val="22"/>
                <w:szCs w:val="22"/>
              </w:rPr>
              <w:t xml:space="preserve"> business, Kraków 2007.</w:t>
            </w:r>
          </w:p>
          <w:p w:rsidR="0093049D" w:rsidRDefault="007437C9" w:rsidP="007437C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Zysnarska A., Rachunkowość jednostek budżetowych i gospodarki pozabudżetowej, Wydanie III, Ośrodek Doradztwa i Doskonalenia Kadr, Gdańsk 2006 .</w:t>
            </w:r>
          </w:p>
        </w:tc>
      </w:tr>
      <w:tr w:rsidR="0093049D" w:rsidTr="00A01F1F">
        <w:tc>
          <w:tcPr>
            <w:tcW w:w="2660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93049D" w:rsidRDefault="007437C9" w:rsidP="007437C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Paliga M., Rachunkowość budżetowa: wybrane zagadnienia z zadaniami, Wydanie II, Wydawnictwo Wyższej Szkoły Zarządzania</w:t>
            </w:r>
            <w:r w:rsidR="00C8667B">
              <w:rPr>
                <w:sz w:val="22"/>
                <w:szCs w:val="22"/>
              </w:rPr>
              <w:t xml:space="preserve"> i Marketingu, Sosnowiec 2004.</w:t>
            </w:r>
          </w:p>
          <w:p w:rsidR="0093049D" w:rsidRDefault="007437C9" w:rsidP="007437C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Rachunkowość budżetowa, INFOR, Warszawa (periodyk).</w:t>
            </w:r>
          </w:p>
        </w:tc>
      </w:tr>
      <w:tr w:rsidR="0093049D" w:rsidTr="00A01F1F">
        <w:tc>
          <w:tcPr>
            <w:tcW w:w="2660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kształcenia</w:t>
            </w:r>
            <w:r w:rsidR="00273E0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multimedialnej. Ćwiczenia: analiza i interpretacja danych źródłowych, rozwiązywanie problemów.</w:t>
            </w:r>
          </w:p>
        </w:tc>
      </w:tr>
      <w:tr w:rsidR="00273E05" w:rsidTr="00A01F1F">
        <w:tc>
          <w:tcPr>
            <w:tcW w:w="2660" w:type="dxa"/>
          </w:tcPr>
          <w:p w:rsidR="00273E05" w:rsidRP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273E05">
              <w:rPr>
                <w:sz w:val="22"/>
                <w:szCs w:val="22"/>
              </w:rPr>
              <w:t>Metody kształcenia</w:t>
            </w:r>
            <w:r w:rsidRPr="00273E05">
              <w:rPr>
                <w:sz w:val="22"/>
                <w:szCs w:val="22"/>
              </w:rPr>
              <w:br/>
              <w:t>z wykorzystaniem metod</w:t>
            </w:r>
            <w:r w:rsidRPr="00273E05">
              <w:rPr>
                <w:sz w:val="22"/>
                <w:szCs w:val="22"/>
              </w:rPr>
              <w:br/>
              <w:t>i technik kształcenia na</w:t>
            </w:r>
            <w:r w:rsidRPr="00273E05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080" w:type="dxa"/>
            <w:vAlign w:val="center"/>
          </w:tcPr>
          <w:p w:rsidR="00273E05" w:rsidRDefault="00A01F1F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7437C9" w:rsidRDefault="007437C9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6237"/>
        <w:gridCol w:w="1843"/>
      </w:tblGrid>
      <w:tr w:rsidR="0093049D" w:rsidTr="00A01F1F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3049D" w:rsidRDefault="007437C9" w:rsidP="00A01F1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93049D" w:rsidTr="00A01F1F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egzamin pisemny.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01, 04</w:t>
            </w:r>
          </w:p>
        </w:tc>
      </w:tr>
      <w:tr w:rsidR="0093049D" w:rsidTr="00A01F1F">
        <w:tc>
          <w:tcPr>
            <w:tcW w:w="8897" w:type="dxa"/>
            <w:gridSpan w:val="2"/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– zaliczenie pisemne.</w:t>
            </w:r>
          </w:p>
        </w:tc>
        <w:tc>
          <w:tcPr>
            <w:tcW w:w="1843" w:type="dxa"/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02, 03</w:t>
            </w:r>
          </w:p>
        </w:tc>
      </w:tr>
      <w:tr w:rsidR="0093049D" w:rsidTr="00A01F1F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93049D" w:rsidRDefault="007437C9" w:rsidP="00A01F1F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93049D" w:rsidRDefault="007437C9" w:rsidP="00C8667B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egzamin pisemny zawierający pytania otwarte i testowe – waga 0,5. Ćwiczenia: zaliczenie pisemne w formie zadań problemowych do rozwiązania – waga 0,5.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70"/>
        <w:gridCol w:w="1275"/>
        <w:gridCol w:w="2268"/>
        <w:gridCol w:w="2127"/>
      </w:tblGrid>
      <w:tr w:rsidR="0093049D" w:rsidTr="00A01F1F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:rsidR="0093049D" w:rsidRDefault="0093049D" w:rsidP="007437C9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93049D" w:rsidTr="00A01F1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93049D" w:rsidRPr="004C2F2C" w:rsidRDefault="0093049D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9D" w:rsidRPr="004C2F2C" w:rsidRDefault="007437C9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2F2C">
              <w:rPr>
                <w:rFonts w:ascii="Times New Roman" w:hAnsi="Times New Roman" w:cs="Times New Roman"/>
              </w:rPr>
              <w:t>Rodzaj</w:t>
            </w:r>
            <w:proofErr w:type="spellEnd"/>
            <w:r w:rsidRPr="004C2F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2F2C">
              <w:rPr>
                <w:rFonts w:ascii="Times New Roman" w:hAnsi="Times New Roman" w:cs="Times New Roman"/>
              </w:rPr>
              <w:t>działań</w:t>
            </w:r>
            <w:proofErr w:type="spellEnd"/>
            <w:r w:rsidRPr="004C2F2C">
              <w:rPr>
                <w:rFonts w:ascii="Times New Roman" w:hAnsi="Times New Roman" w:cs="Times New Roman"/>
              </w:rPr>
              <w:t>/</w:t>
            </w:r>
            <w:proofErr w:type="spellStart"/>
            <w:r w:rsidRPr="004C2F2C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93049D" w:rsidRPr="004C2F2C" w:rsidRDefault="007437C9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C2F2C">
              <w:rPr>
                <w:rFonts w:ascii="Times New Roman" w:hAnsi="Times New Roman" w:cs="Times New Roman"/>
              </w:rPr>
              <w:t>Liczba</w:t>
            </w:r>
            <w:proofErr w:type="spellEnd"/>
            <w:r w:rsidRPr="004C2F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2F2C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73E05" w:rsidTr="00A01F1F">
        <w:trPr>
          <w:trHeight w:val="262"/>
        </w:trPr>
        <w:tc>
          <w:tcPr>
            <w:tcW w:w="5070" w:type="dxa"/>
            <w:vMerge/>
            <w:vAlign w:val="center"/>
          </w:tcPr>
          <w:p w:rsidR="00273E05" w:rsidRPr="004C2F2C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73E05" w:rsidRPr="004C2F2C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2F2C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C2F2C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4C2F2C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C2F2C">
              <w:rPr>
                <w:rFonts w:ascii="Times New Roman" w:eastAsia="Calibri" w:hAnsi="Times New Roman" w:cs="Times New Roman"/>
                <w:lang w:val="pl-PL"/>
              </w:rPr>
              <w:t>W tym udział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w zajęciach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przeprowadzanych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z wykorzystaniem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metod i technik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kształcenia na</w:t>
            </w:r>
            <w:r w:rsidRPr="004C2F2C">
              <w:rPr>
                <w:rFonts w:ascii="Times New Roman" w:eastAsia="Calibri" w:hAnsi="Times New Roman" w:cs="Times New Roman"/>
                <w:lang w:val="pl-PL"/>
              </w:rPr>
              <w:br/>
              <w:t>odległość</w:t>
            </w: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273E05" w:rsidRPr="004C2F2C" w:rsidRDefault="002F0860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273E05" w:rsidRPr="004C2F2C" w:rsidRDefault="002F0860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4C2F2C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Przygotowanie projektu / eseju / itp.</w:t>
            </w:r>
            <w:r w:rsidRPr="004C2F2C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Pr="004C2F2C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68" w:type="dxa"/>
            <w:vAlign w:val="center"/>
          </w:tcPr>
          <w:p w:rsidR="00273E05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127" w:type="dxa"/>
            <w:vAlign w:val="center"/>
          </w:tcPr>
          <w:p w:rsidR="00273E05" w:rsidRPr="004C2F2C" w:rsidRDefault="00A01F1F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0</w:t>
            </w:r>
          </w:p>
        </w:tc>
      </w:tr>
      <w:tr w:rsidR="0093049D" w:rsidTr="00A01F1F">
        <w:trPr>
          <w:trHeight w:val="236"/>
        </w:trPr>
        <w:tc>
          <w:tcPr>
            <w:tcW w:w="5070" w:type="dxa"/>
            <w:shd w:val="clear" w:color="auto" w:fill="C0C0C0"/>
          </w:tcPr>
          <w:p w:rsidR="0093049D" w:rsidRPr="004C2F2C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4C2F2C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Pr="004C2F2C" w:rsidRDefault="004C2F2C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93049D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93049D" w:rsidRPr="004C2F2C" w:rsidRDefault="007437C9" w:rsidP="007437C9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4C2F2C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Pr="004C2F2C" w:rsidRDefault="004C2F2C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273E05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273E05" w:rsidRPr="004C2F2C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Liczba punktów ECTS związana z kształceniem</w:t>
            </w:r>
            <w:r w:rsidRPr="004C2F2C">
              <w:rPr>
                <w:sz w:val="22"/>
                <w:szCs w:val="22"/>
              </w:rPr>
              <w:br/>
              <w:t>na odległość (kształcenie z wykorzystaniem</w:t>
            </w:r>
            <w:r w:rsidRPr="004C2F2C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273E05" w:rsidRPr="004C2F2C" w:rsidRDefault="00A01F1F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0</w:t>
            </w:r>
          </w:p>
        </w:tc>
      </w:tr>
      <w:tr w:rsidR="0093049D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93049D" w:rsidRPr="004C2F2C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Pr="004C2F2C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C2F2C">
              <w:rPr>
                <w:sz w:val="22"/>
                <w:szCs w:val="22"/>
              </w:rPr>
              <w:t>1,</w:t>
            </w:r>
            <w:r w:rsidR="00D612CB">
              <w:rPr>
                <w:sz w:val="22"/>
                <w:szCs w:val="22"/>
              </w:rPr>
              <w:t>2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sectPr w:rsidR="0093049D" w:rsidSect="00DA6E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2ABD7"/>
    <w:multiLevelType w:val="singleLevel"/>
    <w:tmpl w:val="5D12ABD7"/>
    <w:lvl w:ilvl="0">
      <w:start w:val="1"/>
      <w:numFmt w:val="decimal"/>
      <w:suff w:val="space"/>
      <w:lvlText w:val="%1."/>
      <w:lvlJc w:val="left"/>
    </w:lvl>
  </w:abstractNum>
  <w:abstractNum w:abstractNumId="2">
    <w:nsid w:val="5D12AC08"/>
    <w:multiLevelType w:val="singleLevel"/>
    <w:tmpl w:val="5D12AC0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0D40EB"/>
    <w:rsid w:val="001576BD"/>
    <w:rsid w:val="00183B8B"/>
    <w:rsid w:val="001A7067"/>
    <w:rsid w:val="001C5EDC"/>
    <w:rsid w:val="001D416F"/>
    <w:rsid w:val="001E2678"/>
    <w:rsid w:val="00273E05"/>
    <w:rsid w:val="0027479F"/>
    <w:rsid w:val="00294808"/>
    <w:rsid w:val="002B2E31"/>
    <w:rsid w:val="002F0860"/>
    <w:rsid w:val="00335D56"/>
    <w:rsid w:val="00410D8C"/>
    <w:rsid w:val="00416716"/>
    <w:rsid w:val="004179B9"/>
    <w:rsid w:val="004474A9"/>
    <w:rsid w:val="00464096"/>
    <w:rsid w:val="004C2F2C"/>
    <w:rsid w:val="0050790E"/>
    <w:rsid w:val="0056203C"/>
    <w:rsid w:val="00582141"/>
    <w:rsid w:val="005A5B46"/>
    <w:rsid w:val="005E28D6"/>
    <w:rsid w:val="00622034"/>
    <w:rsid w:val="00635B40"/>
    <w:rsid w:val="006D69D0"/>
    <w:rsid w:val="007437C9"/>
    <w:rsid w:val="00801B19"/>
    <w:rsid w:val="008020D5"/>
    <w:rsid w:val="008322AC"/>
    <w:rsid w:val="00865722"/>
    <w:rsid w:val="008B224B"/>
    <w:rsid w:val="008C1748"/>
    <w:rsid w:val="008C358C"/>
    <w:rsid w:val="008F10FD"/>
    <w:rsid w:val="009074ED"/>
    <w:rsid w:val="0093049D"/>
    <w:rsid w:val="009B56D3"/>
    <w:rsid w:val="009E57DA"/>
    <w:rsid w:val="009E7B8A"/>
    <w:rsid w:val="009F19E9"/>
    <w:rsid w:val="009F5760"/>
    <w:rsid w:val="00A01F1F"/>
    <w:rsid w:val="00A0703A"/>
    <w:rsid w:val="00BA1FF9"/>
    <w:rsid w:val="00C260FB"/>
    <w:rsid w:val="00C60C15"/>
    <w:rsid w:val="00C83126"/>
    <w:rsid w:val="00C8667B"/>
    <w:rsid w:val="00D240F4"/>
    <w:rsid w:val="00D466D8"/>
    <w:rsid w:val="00D612CB"/>
    <w:rsid w:val="00DA6EB4"/>
    <w:rsid w:val="00DE73DC"/>
    <w:rsid w:val="00DF5A10"/>
    <w:rsid w:val="00E32F86"/>
    <w:rsid w:val="00E40B0C"/>
    <w:rsid w:val="00E52D31"/>
    <w:rsid w:val="00E969BB"/>
    <w:rsid w:val="00EA2C4A"/>
    <w:rsid w:val="00EE2410"/>
    <w:rsid w:val="00F14AB6"/>
    <w:rsid w:val="00F22F4E"/>
    <w:rsid w:val="00F60463"/>
    <w:rsid w:val="00FA2E58"/>
    <w:rsid w:val="00FC3315"/>
    <w:rsid w:val="00FD7A2E"/>
    <w:rsid w:val="011C17E8"/>
    <w:rsid w:val="1FC2663C"/>
    <w:rsid w:val="5BFC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7DA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9E57DA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E57DA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E57DA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57DA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E57DA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E57DA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E57DA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E57DA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E57DA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9E57DA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7DA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9E57DA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9E57DA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9E57DA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9E57DA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57DA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E57DA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E57DA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E57DA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E57DA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E57DA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E57DA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E57DA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9E57DA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E57DA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9E57D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9E57DA"/>
  </w:style>
  <w:style w:type="paragraph" w:customStyle="1" w:styleId="Akapitzlist1">
    <w:name w:val="Akapit z listą1"/>
    <w:basedOn w:val="Normalny"/>
    <w:uiPriority w:val="34"/>
    <w:qFormat/>
    <w:rsid w:val="009E57DA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9E57DA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rsid w:val="009E57D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9E57DA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rsid w:val="009E57D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9E57DA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9E57DA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9E57DA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9E57DA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9E57D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E57DA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9E57DA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9E57DA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4BC1FD-1CB4-45B3-98C7-5850BEEB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2024-03-15T17:42:00Z</dcterms:created>
  <dcterms:modified xsi:type="dcterms:W3CDTF">2024-03-15T17:42:00Z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